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6BC4DDA4" w:rsidR="00463675" w:rsidRPr="0058322F" w:rsidRDefault="00557D6F" w:rsidP="00557D6F">
      <w:pPr>
        <w:pStyle w:val="Header"/>
        <w:tabs>
          <w:tab w:val="clear" w:pos="4153"/>
          <w:tab w:val="clear" w:pos="8306"/>
          <w:tab w:val="right" w:pos="9781"/>
        </w:tabs>
        <w:rPr>
          <w:rFonts w:ascii="Arial" w:hAnsi="Arial" w:cs="Arial"/>
          <w:b/>
          <w:bCs/>
          <w:sz w:val="22"/>
        </w:rPr>
      </w:pPr>
      <w:r w:rsidRPr="0058322F">
        <w:rPr>
          <w:rFonts w:ascii="Arial" w:hAnsi="Arial" w:cs="Arial"/>
          <w:b/>
          <w:bCs/>
          <w:sz w:val="22"/>
        </w:rPr>
        <w:t>3GPP TSG-RAN WG2 Meeting #1</w:t>
      </w:r>
      <w:r w:rsidR="00B218A7" w:rsidRPr="0058322F">
        <w:rPr>
          <w:rFonts w:ascii="Arial" w:hAnsi="Arial" w:cs="Arial"/>
          <w:b/>
          <w:bCs/>
          <w:sz w:val="22"/>
        </w:rPr>
        <w:t>0</w:t>
      </w:r>
      <w:r w:rsidR="00964AD3">
        <w:rPr>
          <w:rFonts w:ascii="Arial" w:hAnsi="Arial" w:cs="Arial"/>
          <w:b/>
          <w:bCs/>
          <w:sz w:val="22"/>
        </w:rPr>
        <w:t>9</w:t>
      </w:r>
      <w:r w:rsidR="00FB15AB">
        <w:rPr>
          <w:rFonts w:ascii="Arial" w:hAnsi="Arial" w:cs="Arial"/>
          <w:b/>
          <w:bCs/>
          <w:sz w:val="22"/>
        </w:rPr>
        <w:t>e</w:t>
      </w:r>
      <w:r w:rsidRPr="0058322F">
        <w:rPr>
          <w:rFonts w:ascii="Arial" w:hAnsi="Arial" w:cs="Arial"/>
          <w:b/>
          <w:bCs/>
          <w:sz w:val="22"/>
        </w:rPr>
        <w:tab/>
      </w:r>
      <w:r w:rsidR="00E5415D" w:rsidRPr="0058322F">
        <w:rPr>
          <w:rFonts w:ascii="Arial" w:hAnsi="Arial" w:cs="Arial"/>
          <w:b/>
          <w:bCs/>
          <w:sz w:val="22"/>
          <w:highlight w:val="yellow"/>
        </w:rPr>
        <w:t>DRAFT</w:t>
      </w:r>
      <w:r w:rsidR="00E5415D" w:rsidRPr="0058322F">
        <w:rPr>
          <w:rFonts w:ascii="Arial" w:hAnsi="Arial" w:cs="Arial"/>
          <w:b/>
          <w:bCs/>
          <w:sz w:val="22"/>
        </w:rPr>
        <w:t xml:space="preserve"> </w:t>
      </w:r>
      <w:r w:rsidR="00D24338" w:rsidRPr="0058322F">
        <w:rPr>
          <w:rFonts w:ascii="Arial" w:hAnsi="Arial" w:cs="Arial"/>
          <w:b/>
          <w:bCs/>
          <w:sz w:val="22"/>
        </w:rPr>
        <w:t>R2-</w:t>
      </w:r>
      <w:r w:rsidR="00964AD3">
        <w:rPr>
          <w:rFonts w:ascii="Arial" w:hAnsi="Arial" w:cs="Arial"/>
          <w:b/>
          <w:bCs/>
          <w:sz w:val="22"/>
        </w:rPr>
        <w:t>20</w:t>
      </w:r>
      <w:r w:rsidR="00337198">
        <w:rPr>
          <w:rFonts w:ascii="Arial" w:hAnsi="Arial" w:cs="Arial"/>
          <w:b/>
          <w:bCs/>
          <w:sz w:val="22"/>
        </w:rPr>
        <w:t>00572</w:t>
      </w:r>
    </w:p>
    <w:p w14:paraId="619B785A" w14:textId="54C9F453" w:rsidR="00463675" w:rsidRPr="0058322F" w:rsidRDefault="00FB15AB" w:rsidP="00F23FFC">
      <w:pPr>
        <w:pStyle w:val="Header"/>
        <w:rPr>
          <w:rFonts w:ascii="Arial" w:hAnsi="Arial" w:cs="Arial"/>
          <w:b/>
          <w:bCs/>
          <w:sz w:val="22"/>
        </w:rPr>
      </w:pPr>
      <w:r w:rsidRPr="00FB15AB">
        <w:rPr>
          <w:rFonts w:ascii="Arial" w:hAnsi="Arial" w:cs="Arial"/>
          <w:b/>
          <w:bCs/>
          <w:sz w:val="22"/>
        </w:rPr>
        <w:t>Elbonia, 24 February – 6 March 2020</w:t>
      </w:r>
    </w:p>
    <w:p w14:paraId="2464FE92" w14:textId="77777777" w:rsidR="00463675" w:rsidRPr="0058322F" w:rsidRDefault="00463675">
      <w:pPr>
        <w:rPr>
          <w:rFonts w:ascii="Arial" w:hAnsi="Arial" w:cs="Arial"/>
        </w:rPr>
      </w:pPr>
    </w:p>
    <w:p w14:paraId="5186F3C4" w14:textId="2F5593D3" w:rsidR="00463675" w:rsidRPr="0058322F" w:rsidRDefault="00463675">
      <w:pPr>
        <w:spacing w:after="60"/>
        <w:ind w:left="1985" w:hanging="1985"/>
        <w:rPr>
          <w:rFonts w:ascii="Arial" w:hAnsi="Arial" w:cs="Arial"/>
          <w:bCs/>
        </w:rPr>
      </w:pPr>
      <w:r w:rsidRPr="0058322F">
        <w:rPr>
          <w:rFonts w:ascii="Arial" w:hAnsi="Arial" w:cs="Arial"/>
          <w:b/>
        </w:rPr>
        <w:t>Title:</w:t>
      </w:r>
      <w:r w:rsidRPr="0058322F">
        <w:rPr>
          <w:rFonts w:ascii="Arial" w:hAnsi="Arial" w:cs="Arial"/>
          <w:b/>
        </w:rPr>
        <w:tab/>
      </w:r>
      <w:r w:rsidR="006D1114" w:rsidRPr="0058322F">
        <w:rPr>
          <w:rFonts w:ascii="Arial" w:hAnsi="Arial" w:cs="Arial"/>
          <w:b/>
        </w:rPr>
        <w:t>[</w:t>
      </w:r>
      <w:r w:rsidR="006D1114" w:rsidRPr="0058322F">
        <w:rPr>
          <w:rFonts w:ascii="Arial" w:hAnsi="Arial" w:cs="Arial"/>
          <w:b/>
          <w:highlight w:val="yellow"/>
        </w:rPr>
        <w:t>DRAFT</w:t>
      </w:r>
      <w:r w:rsidR="006D1114" w:rsidRPr="0058322F">
        <w:rPr>
          <w:rFonts w:ascii="Arial" w:hAnsi="Arial" w:cs="Arial"/>
          <w:b/>
        </w:rPr>
        <w:t xml:space="preserve">] </w:t>
      </w:r>
      <w:r w:rsidR="009B7DEF" w:rsidRPr="009B7DEF">
        <w:rPr>
          <w:rFonts w:ascii="Arial" w:hAnsi="Arial" w:cs="Arial"/>
          <w:bCs/>
        </w:rPr>
        <w:t xml:space="preserve">Reply </w:t>
      </w:r>
      <w:r w:rsidR="00A8524C" w:rsidRPr="0058322F">
        <w:rPr>
          <w:rFonts w:ascii="Arial" w:hAnsi="Arial" w:cs="Arial"/>
        </w:rPr>
        <w:t>L</w:t>
      </w:r>
      <w:r w:rsidR="00A1443B" w:rsidRPr="0058322F">
        <w:rPr>
          <w:rFonts w:ascii="Arial" w:hAnsi="Arial" w:cs="Arial"/>
          <w:bCs/>
        </w:rPr>
        <w:t xml:space="preserve">S </w:t>
      </w:r>
      <w:r w:rsidR="009D3C3D" w:rsidRPr="009D3C3D">
        <w:rPr>
          <w:rFonts w:ascii="Arial" w:hAnsi="Arial" w:cs="Arial"/>
        </w:rPr>
        <w:t>on Enhancements to QoS Handling for V2X Communication Over Uu Reference Point</w:t>
      </w:r>
    </w:p>
    <w:p w14:paraId="4142800B" w14:textId="61C7733C" w:rsidR="00463675" w:rsidRPr="0058322F" w:rsidRDefault="00463675">
      <w:pPr>
        <w:spacing w:after="60"/>
        <w:ind w:left="1985" w:hanging="1985"/>
        <w:rPr>
          <w:rFonts w:ascii="Arial" w:hAnsi="Arial" w:cs="Arial"/>
          <w:bCs/>
        </w:rPr>
      </w:pPr>
      <w:r w:rsidRPr="0058322F">
        <w:rPr>
          <w:rFonts w:ascii="Arial" w:hAnsi="Arial" w:cs="Arial"/>
          <w:b/>
        </w:rPr>
        <w:t>Response to:</w:t>
      </w:r>
      <w:r w:rsidRPr="0058322F">
        <w:rPr>
          <w:rFonts w:ascii="Arial" w:hAnsi="Arial" w:cs="Arial"/>
          <w:bCs/>
        </w:rPr>
        <w:tab/>
      </w:r>
      <w:r w:rsidR="001C35EC">
        <w:rPr>
          <w:rFonts w:ascii="Arial" w:hAnsi="Arial" w:cs="Arial"/>
          <w:bCs/>
        </w:rPr>
        <w:t>(</w:t>
      </w:r>
      <w:r w:rsidR="00EF0032" w:rsidRPr="00EF0032">
        <w:rPr>
          <w:rFonts w:ascii="Arial" w:hAnsi="Arial" w:cs="Arial"/>
          <w:bCs/>
        </w:rPr>
        <w:t>S2-2001675</w:t>
      </w:r>
      <w:r w:rsidR="001C35EC">
        <w:rPr>
          <w:rFonts w:ascii="Arial" w:hAnsi="Arial" w:cs="Arial"/>
          <w:bCs/>
        </w:rPr>
        <w:t>)</w:t>
      </w:r>
    </w:p>
    <w:p w14:paraId="2F36F7AB" w14:textId="22E719E7" w:rsidR="00463675" w:rsidRPr="0058322F" w:rsidRDefault="00463675">
      <w:pPr>
        <w:spacing w:after="60"/>
        <w:ind w:left="1985" w:hanging="1985"/>
        <w:rPr>
          <w:rFonts w:ascii="Arial" w:hAnsi="Arial" w:cs="Arial"/>
          <w:bCs/>
        </w:rPr>
      </w:pPr>
      <w:r w:rsidRPr="0058322F">
        <w:rPr>
          <w:rFonts w:ascii="Arial" w:hAnsi="Arial" w:cs="Arial"/>
          <w:b/>
        </w:rPr>
        <w:t>Release:</w:t>
      </w:r>
      <w:r w:rsidRPr="0058322F">
        <w:rPr>
          <w:rFonts w:ascii="Arial" w:hAnsi="Arial" w:cs="Arial"/>
          <w:bCs/>
        </w:rPr>
        <w:tab/>
      </w:r>
      <w:r w:rsidR="00A1443B" w:rsidRPr="0058322F">
        <w:rPr>
          <w:rFonts w:ascii="Arial" w:hAnsi="Arial" w:cs="Arial"/>
          <w:bCs/>
        </w:rPr>
        <w:t>Release 1</w:t>
      </w:r>
      <w:r w:rsidR="00F32CDF" w:rsidRPr="0058322F">
        <w:rPr>
          <w:rFonts w:ascii="Arial" w:hAnsi="Arial" w:cs="Arial"/>
          <w:bCs/>
        </w:rPr>
        <w:t>6</w:t>
      </w:r>
      <w:bookmarkStart w:id="0" w:name="_GoBack"/>
      <w:bookmarkEnd w:id="0"/>
    </w:p>
    <w:p w14:paraId="6AC83482" w14:textId="3387A683" w:rsidR="00463675" w:rsidRPr="0058322F" w:rsidRDefault="00463675">
      <w:pPr>
        <w:spacing w:after="60"/>
        <w:ind w:left="1985" w:hanging="1985"/>
        <w:rPr>
          <w:rFonts w:ascii="Arial" w:hAnsi="Arial" w:cs="Arial"/>
          <w:bCs/>
        </w:rPr>
      </w:pPr>
      <w:r w:rsidRPr="0058322F">
        <w:rPr>
          <w:rFonts w:ascii="Arial" w:hAnsi="Arial" w:cs="Arial"/>
          <w:b/>
        </w:rPr>
        <w:t>Work Item:</w:t>
      </w:r>
      <w:r w:rsidRPr="0058322F">
        <w:rPr>
          <w:rFonts w:ascii="Arial" w:hAnsi="Arial" w:cs="Arial"/>
          <w:bCs/>
        </w:rPr>
        <w:tab/>
      </w:r>
      <w:r w:rsidR="00E80FE6" w:rsidRPr="0058322F">
        <w:rPr>
          <w:rFonts w:ascii="Arial" w:hAnsi="Arial" w:cs="Arial"/>
          <w:bCs/>
        </w:rPr>
        <w:t>5G_V2X_NRSL-Core</w:t>
      </w:r>
    </w:p>
    <w:p w14:paraId="1D9353D1" w14:textId="77777777" w:rsidR="00463675" w:rsidRPr="0058322F" w:rsidRDefault="00463675">
      <w:pPr>
        <w:spacing w:after="60"/>
        <w:ind w:left="1985" w:hanging="1985"/>
        <w:rPr>
          <w:rFonts w:ascii="Arial" w:hAnsi="Arial" w:cs="Arial"/>
          <w:b/>
        </w:rPr>
      </w:pPr>
    </w:p>
    <w:p w14:paraId="380344AE" w14:textId="43B6BFDD" w:rsidR="00463675" w:rsidRPr="0058322F" w:rsidRDefault="00463675">
      <w:pPr>
        <w:spacing w:after="60"/>
        <w:ind w:left="1985" w:hanging="1985"/>
        <w:rPr>
          <w:rFonts w:ascii="Arial" w:hAnsi="Arial" w:cs="Arial"/>
          <w:bCs/>
        </w:rPr>
      </w:pPr>
      <w:r w:rsidRPr="0058322F">
        <w:rPr>
          <w:rFonts w:ascii="Arial" w:hAnsi="Arial" w:cs="Arial"/>
          <w:b/>
        </w:rPr>
        <w:t>Source:</w:t>
      </w:r>
      <w:r w:rsidRPr="0058322F">
        <w:rPr>
          <w:rFonts w:ascii="Arial" w:hAnsi="Arial" w:cs="Arial"/>
          <w:bCs/>
        </w:rPr>
        <w:tab/>
      </w:r>
      <w:r w:rsidR="00F23FFC" w:rsidRPr="0058322F">
        <w:rPr>
          <w:rFonts w:ascii="Arial" w:hAnsi="Arial" w:cs="Arial"/>
          <w:bCs/>
        </w:rPr>
        <w:t>Nokia [</w:t>
      </w:r>
      <w:r w:rsidR="00A8524C" w:rsidRPr="0058322F">
        <w:rPr>
          <w:rFonts w:ascii="Arial" w:hAnsi="Arial" w:cs="Arial"/>
          <w:bCs/>
          <w:highlight w:val="yellow"/>
        </w:rPr>
        <w:t>TSG RAN WG2</w:t>
      </w:r>
      <w:r w:rsidR="00F23FFC" w:rsidRPr="0058322F">
        <w:rPr>
          <w:rFonts w:ascii="Arial" w:hAnsi="Arial" w:cs="Arial"/>
          <w:bCs/>
        </w:rPr>
        <w:t>]</w:t>
      </w:r>
    </w:p>
    <w:p w14:paraId="706E9330" w14:textId="1DD386CF" w:rsidR="00463675" w:rsidRPr="0058322F" w:rsidRDefault="00463675">
      <w:pPr>
        <w:spacing w:after="60"/>
        <w:ind w:left="1985" w:hanging="1985"/>
        <w:rPr>
          <w:rFonts w:ascii="Arial" w:hAnsi="Arial" w:cs="Arial"/>
          <w:bCs/>
        </w:rPr>
      </w:pPr>
      <w:r w:rsidRPr="0058322F">
        <w:rPr>
          <w:rFonts w:ascii="Arial" w:hAnsi="Arial" w:cs="Arial"/>
          <w:b/>
        </w:rPr>
        <w:t>To:</w:t>
      </w:r>
      <w:r w:rsidRPr="0058322F">
        <w:rPr>
          <w:rFonts w:ascii="Arial" w:hAnsi="Arial" w:cs="Arial"/>
          <w:bCs/>
        </w:rPr>
        <w:tab/>
      </w:r>
      <w:r w:rsidR="00385529" w:rsidRPr="0058322F">
        <w:rPr>
          <w:rFonts w:ascii="Arial" w:hAnsi="Arial" w:cs="Arial"/>
          <w:bCs/>
        </w:rPr>
        <w:t xml:space="preserve">TSG </w:t>
      </w:r>
      <w:r w:rsidR="006722F9" w:rsidRPr="0058322F">
        <w:rPr>
          <w:rFonts w:ascii="Arial" w:hAnsi="Arial" w:cs="Arial"/>
          <w:bCs/>
        </w:rPr>
        <w:t>SA</w:t>
      </w:r>
      <w:r w:rsidR="00385529" w:rsidRPr="0058322F">
        <w:rPr>
          <w:rFonts w:ascii="Arial" w:hAnsi="Arial" w:cs="Arial"/>
          <w:bCs/>
        </w:rPr>
        <w:t xml:space="preserve"> WG</w:t>
      </w:r>
      <w:r w:rsidR="006722F9" w:rsidRPr="0058322F">
        <w:rPr>
          <w:rFonts w:ascii="Arial" w:hAnsi="Arial" w:cs="Arial"/>
          <w:bCs/>
        </w:rPr>
        <w:t>2</w:t>
      </w:r>
    </w:p>
    <w:p w14:paraId="4EFE95BE" w14:textId="38ECC05C" w:rsidR="002633C1" w:rsidRPr="0058322F" w:rsidRDefault="002633C1">
      <w:pPr>
        <w:spacing w:after="60"/>
        <w:ind w:left="1985" w:hanging="1985"/>
        <w:rPr>
          <w:rFonts w:ascii="Arial" w:hAnsi="Arial" w:cs="Arial"/>
          <w:bCs/>
        </w:rPr>
      </w:pPr>
      <w:r w:rsidRPr="0058322F">
        <w:rPr>
          <w:rFonts w:ascii="Arial" w:hAnsi="Arial" w:cs="Arial"/>
          <w:b/>
        </w:rPr>
        <w:t>Cc:</w:t>
      </w:r>
      <w:r w:rsidR="00E7017E" w:rsidRPr="0058322F">
        <w:rPr>
          <w:rFonts w:ascii="Arial" w:hAnsi="Arial" w:cs="Arial"/>
          <w:bCs/>
        </w:rPr>
        <w:tab/>
      </w:r>
      <w:r w:rsidR="00A5793C">
        <w:rPr>
          <w:rFonts w:ascii="Arial" w:hAnsi="Arial" w:cs="Arial"/>
          <w:bCs/>
        </w:rPr>
        <w:t>TSG RAN WG3</w:t>
      </w:r>
    </w:p>
    <w:p w14:paraId="02681363" w14:textId="77777777" w:rsidR="00463675" w:rsidRPr="0058322F" w:rsidRDefault="00463675">
      <w:pPr>
        <w:spacing w:after="60"/>
        <w:ind w:left="1985" w:hanging="1985"/>
        <w:rPr>
          <w:rFonts w:ascii="Arial" w:hAnsi="Arial" w:cs="Arial"/>
          <w:bCs/>
        </w:rPr>
      </w:pPr>
    </w:p>
    <w:p w14:paraId="6DBC7336" w14:textId="77777777" w:rsidR="00463675" w:rsidRPr="0058322F" w:rsidRDefault="00463675">
      <w:pPr>
        <w:tabs>
          <w:tab w:val="left" w:pos="2268"/>
        </w:tabs>
        <w:rPr>
          <w:rFonts w:ascii="Arial" w:hAnsi="Arial" w:cs="Arial"/>
          <w:bCs/>
        </w:rPr>
      </w:pPr>
      <w:r w:rsidRPr="0058322F">
        <w:rPr>
          <w:rFonts w:ascii="Arial" w:hAnsi="Arial" w:cs="Arial"/>
          <w:b/>
        </w:rPr>
        <w:t>Contact Person:</w:t>
      </w:r>
      <w:r w:rsidRPr="0058322F">
        <w:rPr>
          <w:rFonts w:ascii="Arial" w:hAnsi="Arial" w:cs="Arial"/>
          <w:bCs/>
        </w:rPr>
        <w:tab/>
      </w:r>
    </w:p>
    <w:p w14:paraId="719CCBF0" w14:textId="23EF3BA2" w:rsidR="00463675" w:rsidRPr="0058322F" w:rsidRDefault="00463675">
      <w:pPr>
        <w:pStyle w:val="Heading4"/>
        <w:tabs>
          <w:tab w:val="left" w:pos="2268"/>
        </w:tabs>
        <w:ind w:left="567"/>
        <w:rPr>
          <w:rFonts w:cs="Arial"/>
          <w:b w:val="0"/>
          <w:bCs/>
        </w:rPr>
      </w:pPr>
      <w:r w:rsidRPr="0058322F">
        <w:rPr>
          <w:rFonts w:cs="Arial"/>
        </w:rPr>
        <w:t>Name:</w:t>
      </w:r>
      <w:r w:rsidRPr="0058322F">
        <w:rPr>
          <w:rFonts w:cs="Arial"/>
          <w:b w:val="0"/>
          <w:bCs/>
        </w:rPr>
        <w:tab/>
      </w:r>
      <w:r w:rsidR="006722F9" w:rsidRPr="0058322F">
        <w:rPr>
          <w:rFonts w:cs="Arial"/>
          <w:b w:val="0"/>
          <w:bCs/>
        </w:rPr>
        <w:t>Benoist Sébire</w:t>
      </w:r>
    </w:p>
    <w:p w14:paraId="2748A78E" w14:textId="77626041" w:rsidR="00463675" w:rsidRPr="0058322F" w:rsidRDefault="00463675">
      <w:pPr>
        <w:pStyle w:val="Heading7"/>
        <w:tabs>
          <w:tab w:val="left" w:pos="2268"/>
        </w:tabs>
        <w:ind w:left="567"/>
        <w:rPr>
          <w:rFonts w:cs="Arial"/>
          <w:b w:val="0"/>
          <w:bCs/>
        </w:rPr>
      </w:pPr>
      <w:r w:rsidRPr="0058322F">
        <w:rPr>
          <w:rFonts w:cs="Arial"/>
        </w:rPr>
        <w:t>E-mail Address:</w:t>
      </w:r>
      <w:r w:rsidRPr="0058322F">
        <w:rPr>
          <w:rFonts w:cs="Arial"/>
          <w:b w:val="0"/>
          <w:bCs/>
        </w:rPr>
        <w:tab/>
      </w:r>
      <w:r w:rsidR="006722F9" w:rsidRPr="0058322F">
        <w:rPr>
          <w:rFonts w:cs="Arial"/>
          <w:b w:val="0"/>
          <w:bCs/>
        </w:rPr>
        <w:t>benoist.sebire</w:t>
      </w:r>
      <w:r w:rsidR="00385529" w:rsidRPr="0058322F">
        <w:rPr>
          <w:rFonts w:cs="Arial"/>
          <w:b w:val="0"/>
          <w:bCs/>
        </w:rPr>
        <w:t>@nokia.com</w:t>
      </w:r>
    </w:p>
    <w:p w14:paraId="2950C5AF" w14:textId="77777777" w:rsidR="00463675" w:rsidRPr="0058322F" w:rsidRDefault="00463675">
      <w:pPr>
        <w:spacing w:after="60"/>
        <w:ind w:left="1985" w:hanging="1985"/>
        <w:rPr>
          <w:rFonts w:ascii="Arial" w:hAnsi="Arial" w:cs="Arial"/>
          <w:b/>
        </w:rPr>
      </w:pPr>
    </w:p>
    <w:p w14:paraId="1ABC8EE9" w14:textId="77777777" w:rsidR="00923E7C" w:rsidRPr="0058322F" w:rsidRDefault="00923E7C" w:rsidP="00923E7C">
      <w:pPr>
        <w:tabs>
          <w:tab w:val="left" w:pos="2268"/>
        </w:tabs>
        <w:rPr>
          <w:rFonts w:ascii="Arial" w:hAnsi="Arial" w:cs="Arial"/>
          <w:bCs/>
        </w:rPr>
      </w:pPr>
      <w:r w:rsidRPr="0058322F">
        <w:rPr>
          <w:rFonts w:ascii="Arial" w:hAnsi="Arial" w:cs="Arial"/>
          <w:b/>
        </w:rPr>
        <w:t>Send any reply LS to:</w:t>
      </w:r>
      <w:r w:rsidRPr="0058322F">
        <w:rPr>
          <w:rFonts w:ascii="Arial" w:hAnsi="Arial" w:cs="Arial"/>
          <w:b/>
        </w:rPr>
        <w:tab/>
        <w:t xml:space="preserve">3GPP Liaisons Coordinator, </w:t>
      </w:r>
      <w:hyperlink r:id="rId12" w:history="1">
        <w:r w:rsidRPr="0058322F">
          <w:rPr>
            <w:rStyle w:val="Hyperlink"/>
            <w:rFonts w:ascii="Arial" w:hAnsi="Arial" w:cs="Arial"/>
            <w:b/>
          </w:rPr>
          <w:t>mailto:3GPPLiaison@etsi.org</w:t>
        </w:r>
      </w:hyperlink>
      <w:r w:rsidRPr="0058322F">
        <w:rPr>
          <w:rFonts w:ascii="Arial" w:hAnsi="Arial" w:cs="Arial"/>
          <w:b/>
        </w:rPr>
        <w:t xml:space="preserve"> </w:t>
      </w:r>
      <w:r w:rsidRPr="0058322F">
        <w:rPr>
          <w:rFonts w:ascii="Arial" w:hAnsi="Arial" w:cs="Arial"/>
          <w:bCs/>
        </w:rPr>
        <w:tab/>
      </w:r>
    </w:p>
    <w:p w14:paraId="4EC34D4C" w14:textId="77777777" w:rsidR="00923E7C" w:rsidRPr="0058322F" w:rsidRDefault="00923E7C">
      <w:pPr>
        <w:spacing w:after="60"/>
        <w:ind w:left="1985" w:hanging="1985"/>
        <w:rPr>
          <w:rFonts w:ascii="Arial" w:hAnsi="Arial" w:cs="Arial"/>
          <w:b/>
        </w:rPr>
      </w:pPr>
    </w:p>
    <w:p w14:paraId="35792F7B" w14:textId="4F12A01F" w:rsidR="00463675" w:rsidRPr="0058322F" w:rsidRDefault="00463675">
      <w:pPr>
        <w:spacing w:after="60"/>
        <w:ind w:left="1985" w:hanging="1985"/>
        <w:rPr>
          <w:rFonts w:ascii="Arial" w:hAnsi="Arial" w:cs="Arial"/>
          <w:bCs/>
        </w:rPr>
      </w:pPr>
      <w:r w:rsidRPr="0058322F">
        <w:rPr>
          <w:rFonts w:ascii="Arial" w:hAnsi="Arial" w:cs="Arial"/>
          <w:b/>
        </w:rPr>
        <w:t>Attachments:</w:t>
      </w:r>
      <w:r w:rsidRPr="0058322F">
        <w:rPr>
          <w:rFonts w:ascii="Arial" w:hAnsi="Arial" w:cs="Arial"/>
          <w:bCs/>
        </w:rPr>
        <w:tab/>
      </w:r>
      <w:r w:rsidR="00385529" w:rsidRPr="0058322F">
        <w:rPr>
          <w:rFonts w:ascii="Arial" w:hAnsi="Arial" w:cs="Arial"/>
          <w:bCs/>
        </w:rPr>
        <w:t>-</w:t>
      </w:r>
    </w:p>
    <w:p w14:paraId="051F577B" w14:textId="77777777" w:rsidR="00463675" w:rsidRPr="0058322F" w:rsidRDefault="00463675">
      <w:pPr>
        <w:pBdr>
          <w:bottom w:val="single" w:sz="4" w:space="1" w:color="auto"/>
        </w:pBdr>
        <w:rPr>
          <w:rFonts w:ascii="Arial" w:hAnsi="Arial" w:cs="Arial"/>
        </w:rPr>
      </w:pPr>
    </w:p>
    <w:p w14:paraId="1E6BBC56" w14:textId="77777777" w:rsidR="00463675" w:rsidRPr="0058322F" w:rsidRDefault="00463675">
      <w:pPr>
        <w:rPr>
          <w:rFonts w:ascii="Arial" w:hAnsi="Arial" w:cs="Arial"/>
        </w:rPr>
      </w:pPr>
    </w:p>
    <w:p w14:paraId="262500FE" w14:textId="77777777" w:rsidR="00463675" w:rsidRPr="0058322F" w:rsidRDefault="00463675">
      <w:pPr>
        <w:spacing w:after="120"/>
        <w:rPr>
          <w:rFonts w:ascii="Arial" w:hAnsi="Arial" w:cs="Arial"/>
          <w:b/>
        </w:rPr>
      </w:pPr>
      <w:r w:rsidRPr="0058322F">
        <w:rPr>
          <w:rFonts w:ascii="Arial" w:hAnsi="Arial" w:cs="Arial"/>
          <w:b/>
        </w:rPr>
        <w:t>1. Overall Description:</w:t>
      </w:r>
    </w:p>
    <w:p w14:paraId="4F3BC14A" w14:textId="136D6E87" w:rsidR="00554987" w:rsidRDefault="008C3B31" w:rsidP="000D6DC9">
      <w:pPr>
        <w:pStyle w:val="Header"/>
        <w:spacing w:after="120"/>
        <w:rPr>
          <w:rFonts w:ascii="Arial" w:hAnsi="Arial" w:cs="Arial"/>
        </w:rPr>
      </w:pPr>
      <w:r w:rsidRPr="0058322F">
        <w:rPr>
          <w:rFonts w:ascii="Arial" w:hAnsi="Arial" w:cs="Arial"/>
        </w:rPr>
        <w:t xml:space="preserve">RAN2 </w:t>
      </w:r>
      <w:r w:rsidR="002F65B9">
        <w:rPr>
          <w:rFonts w:ascii="Arial" w:hAnsi="Arial" w:cs="Arial"/>
        </w:rPr>
        <w:t>would</w:t>
      </w:r>
      <w:r w:rsidR="00554987">
        <w:rPr>
          <w:rFonts w:ascii="Arial" w:hAnsi="Arial" w:cs="Arial"/>
        </w:rPr>
        <w:t xml:space="preserve"> like to thank SA2 for their</w:t>
      </w:r>
      <w:r w:rsidR="00175299">
        <w:rPr>
          <w:rFonts w:ascii="Arial" w:hAnsi="Arial" w:cs="Arial"/>
        </w:rPr>
        <w:t xml:space="preserve"> reply LS</w:t>
      </w:r>
      <w:r w:rsidR="00C77FC6">
        <w:rPr>
          <w:rFonts w:ascii="Arial" w:hAnsi="Arial" w:cs="Arial"/>
        </w:rPr>
        <w:t xml:space="preserve"> </w:t>
      </w:r>
      <w:r w:rsidR="00C77FC6" w:rsidRPr="009D3C3D">
        <w:rPr>
          <w:rFonts w:ascii="Arial" w:hAnsi="Arial" w:cs="Arial"/>
        </w:rPr>
        <w:t>on Enhancements to QoS Handling for V2X Communication Over Uu Reference Point</w:t>
      </w:r>
      <w:r w:rsidR="00175299">
        <w:rPr>
          <w:rFonts w:ascii="Arial" w:hAnsi="Arial" w:cs="Arial"/>
        </w:rPr>
        <w:t xml:space="preserve">. RAN2 </w:t>
      </w:r>
      <w:r w:rsidRPr="0058322F">
        <w:rPr>
          <w:rFonts w:ascii="Arial" w:hAnsi="Arial" w:cs="Arial"/>
        </w:rPr>
        <w:t xml:space="preserve">has discussed the </w:t>
      </w:r>
      <w:r w:rsidR="00652AE8" w:rsidRPr="0058322F">
        <w:rPr>
          <w:rFonts w:ascii="Arial" w:hAnsi="Arial" w:cs="Arial"/>
        </w:rPr>
        <w:t xml:space="preserve">notification mechanism </w:t>
      </w:r>
      <w:r w:rsidR="00175299">
        <w:rPr>
          <w:rFonts w:ascii="Arial" w:hAnsi="Arial" w:cs="Arial"/>
        </w:rPr>
        <w:t>and</w:t>
      </w:r>
      <w:r w:rsidR="00C95935">
        <w:rPr>
          <w:rFonts w:ascii="Arial" w:hAnsi="Arial" w:cs="Arial"/>
        </w:rPr>
        <w:t xml:space="preserve"> noted the following</w:t>
      </w:r>
      <w:r w:rsidR="00554987">
        <w:rPr>
          <w:rFonts w:ascii="Arial" w:hAnsi="Arial" w:cs="Arial"/>
        </w:rPr>
        <w:t>: “</w:t>
      </w:r>
      <w:r w:rsidR="00554987" w:rsidRPr="00554987">
        <w:rPr>
          <w:rFonts w:ascii="Arial" w:eastAsia="SimSun" w:hAnsi="Arial" w:cs="Arial"/>
          <w:i/>
          <w:iCs/>
          <w:lang w:eastAsia="zh-CN"/>
        </w:rPr>
        <w:t xml:space="preserve">Further, if the application in the network knows that the UE does not need the NAS signalling, then the PCF can disable this NAS </w:t>
      </w:r>
      <w:proofErr w:type="spellStart"/>
      <w:r w:rsidR="00554987" w:rsidRPr="00554987">
        <w:rPr>
          <w:rFonts w:ascii="Arial" w:eastAsia="SimSun" w:hAnsi="Arial" w:cs="Arial"/>
          <w:i/>
          <w:iCs/>
          <w:lang w:eastAsia="zh-CN"/>
        </w:rPr>
        <w:t>signaling</w:t>
      </w:r>
      <w:proofErr w:type="spellEnd"/>
      <w:r w:rsidR="00554987" w:rsidRPr="00554987">
        <w:rPr>
          <w:rFonts w:ascii="Arial" w:eastAsia="SimSun" w:hAnsi="Arial" w:cs="Arial"/>
          <w:i/>
          <w:iCs/>
          <w:lang w:eastAsia="zh-CN"/>
        </w:rPr>
        <w:t>.</w:t>
      </w:r>
      <w:r w:rsidR="00554987">
        <w:rPr>
          <w:rFonts w:ascii="Arial" w:hAnsi="Arial" w:cs="Arial"/>
        </w:rPr>
        <w:t xml:space="preserve">” </w:t>
      </w:r>
    </w:p>
    <w:p w14:paraId="13477F9F" w14:textId="1CDFAE3D" w:rsidR="00763D63" w:rsidRPr="0058322F" w:rsidRDefault="00F8579D" w:rsidP="000D6DC9">
      <w:pPr>
        <w:pStyle w:val="Header"/>
        <w:spacing w:after="120"/>
        <w:rPr>
          <w:rFonts w:ascii="Arial" w:hAnsi="Arial" w:cs="Arial"/>
        </w:rPr>
      </w:pPr>
      <w:r>
        <w:rPr>
          <w:rFonts w:ascii="Arial" w:hAnsi="Arial" w:cs="Arial"/>
        </w:rPr>
        <w:t>T</w:t>
      </w:r>
      <w:r w:rsidR="003C2DE4">
        <w:rPr>
          <w:rFonts w:ascii="Arial" w:hAnsi="Arial" w:cs="Arial"/>
        </w:rPr>
        <w:t xml:space="preserve">o </w:t>
      </w:r>
      <w:r w:rsidR="003C2DE4" w:rsidRPr="003C2DE4">
        <w:rPr>
          <w:rFonts w:ascii="Arial" w:hAnsi="Arial" w:cs="Arial"/>
        </w:rPr>
        <w:t>ensure that the network always make</w:t>
      </w:r>
      <w:r w:rsidR="0042592F">
        <w:rPr>
          <w:rFonts w:ascii="Arial" w:hAnsi="Arial" w:cs="Arial"/>
        </w:rPr>
        <w:t>s</w:t>
      </w:r>
      <w:r w:rsidR="003C2DE4" w:rsidRPr="003C2DE4">
        <w:rPr>
          <w:rFonts w:ascii="Arial" w:hAnsi="Arial" w:cs="Arial"/>
        </w:rPr>
        <w:t xml:space="preserve"> the right decision, </w:t>
      </w:r>
      <w:r>
        <w:rPr>
          <w:rFonts w:ascii="Arial" w:hAnsi="Arial" w:cs="Arial"/>
        </w:rPr>
        <w:t xml:space="preserve">RAN2 believes that </w:t>
      </w:r>
      <w:r w:rsidR="003C2DE4" w:rsidRPr="003C2DE4">
        <w:rPr>
          <w:rFonts w:ascii="Arial" w:hAnsi="Arial" w:cs="Arial"/>
        </w:rPr>
        <w:t>UE signalling cannot be avoided: the UE must tell the network whether the NAS notification is required. Without such an explicit indication, the network might either be too conservative and not always notify the UE when required, or signal more notifications than required and increase overhead unnecessarily.</w:t>
      </w:r>
      <w:r w:rsidR="00A66404">
        <w:rPr>
          <w:rFonts w:ascii="Arial" w:hAnsi="Arial" w:cs="Arial"/>
        </w:rPr>
        <w:t xml:space="preserve"> </w:t>
      </w:r>
      <w:r w:rsidR="000D6DC9">
        <w:rPr>
          <w:rFonts w:ascii="Arial" w:hAnsi="Arial" w:cs="Arial"/>
        </w:rPr>
        <w:t xml:space="preserve">To limit the overall complexity, RAN2 would prefer that NAS signalling is used for such </w:t>
      </w:r>
      <w:r w:rsidR="00763D63">
        <w:rPr>
          <w:rFonts w:ascii="Arial" w:hAnsi="Arial" w:cs="Arial"/>
        </w:rPr>
        <w:t>an indication</w:t>
      </w:r>
      <w:r w:rsidR="000D6DC9">
        <w:rPr>
          <w:rFonts w:ascii="Arial" w:hAnsi="Arial" w:cs="Arial"/>
        </w:rPr>
        <w:t>.</w:t>
      </w:r>
    </w:p>
    <w:p w14:paraId="25682587" w14:textId="77777777" w:rsidR="00463675" w:rsidRPr="0058322F" w:rsidRDefault="00463675">
      <w:pPr>
        <w:spacing w:after="120"/>
        <w:rPr>
          <w:rFonts w:ascii="Arial" w:hAnsi="Arial" w:cs="Arial"/>
          <w:b/>
        </w:rPr>
      </w:pPr>
      <w:r w:rsidRPr="0058322F">
        <w:rPr>
          <w:rFonts w:ascii="Arial" w:hAnsi="Arial" w:cs="Arial"/>
          <w:b/>
        </w:rPr>
        <w:t>2. Actions:</w:t>
      </w:r>
    </w:p>
    <w:p w14:paraId="27747B2B" w14:textId="32F4E556" w:rsidR="00463675" w:rsidRPr="0058322F" w:rsidRDefault="00463675">
      <w:pPr>
        <w:spacing w:after="120"/>
        <w:ind w:left="1985" w:hanging="1985"/>
        <w:rPr>
          <w:rFonts w:ascii="Arial" w:hAnsi="Arial" w:cs="Arial"/>
          <w:b/>
        </w:rPr>
      </w:pPr>
      <w:r w:rsidRPr="0058322F">
        <w:rPr>
          <w:rFonts w:ascii="Arial" w:hAnsi="Arial" w:cs="Arial"/>
          <w:b/>
        </w:rPr>
        <w:t xml:space="preserve">To </w:t>
      </w:r>
      <w:r w:rsidR="00446165" w:rsidRPr="0058322F">
        <w:rPr>
          <w:rFonts w:ascii="Arial" w:hAnsi="Arial" w:cs="Arial"/>
          <w:b/>
        </w:rPr>
        <w:t>SA2</w:t>
      </w:r>
      <w:r w:rsidRPr="0058322F">
        <w:rPr>
          <w:rFonts w:ascii="Arial" w:hAnsi="Arial" w:cs="Arial"/>
          <w:b/>
        </w:rPr>
        <w:t xml:space="preserve"> group.</w:t>
      </w:r>
    </w:p>
    <w:p w14:paraId="61BB3C70" w14:textId="45933523" w:rsidR="00463675" w:rsidRPr="0058322F" w:rsidRDefault="00463675" w:rsidP="00E57BA2">
      <w:pPr>
        <w:spacing w:after="120"/>
        <w:ind w:left="993" w:hanging="993"/>
        <w:rPr>
          <w:rFonts w:ascii="Arial" w:hAnsi="Arial" w:cs="Arial"/>
        </w:rPr>
      </w:pPr>
      <w:r w:rsidRPr="0058322F">
        <w:rPr>
          <w:rFonts w:ascii="Arial" w:hAnsi="Arial" w:cs="Arial"/>
          <w:b/>
        </w:rPr>
        <w:t xml:space="preserve">ACTION: </w:t>
      </w:r>
      <w:r w:rsidRPr="0058322F">
        <w:rPr>
          <w:rFonts w:ascii="Arial" w:hAnsi="Arial" w:cs="Arial"/>
          <w:b/>
        </w:rPr>
        <w:tab/>
      </w:r>
      <w:r w:rsidR="000D6DC9">
        <w:rPr>
          <w:rFonts w:ascii="Arial" w:hAnsi="Arial" w:cs="Arial"/>
          <w:bCs/>
        </w:rPr>
        <w:t>RAN2 respectfully asks SA2 to take the above preference into account</w:t>
      </w:r>
      <w:r w:rsidR="008C3B31" w:rsidRPr="0058322F">
        <w:rPr>
          <w:rFonts w:ascii="Arial" w:hAnsi="Arial" w:cs="Arial"/>
        </w:rPr>
        <w:t>.</w:t>
      </w:r>
    </w:p>
    <w:p w14:paraId="3FBE9166" w14:textId="77777777" w:rsidR="00E57BA2" w:rsidRPr="0058322F" w:rsidRDefault="00E57BA2">
      <w:pPr>
        <w:spacing w:after="120"/>
        <w:rPr>
          <w:rFonts w:ascii="Arial" w:hAnsi="Arial" w:cs="Arial"/>
          <w:b/>
        </w:rPr>
      </w:pPr>
    </w:p>
    <w:p w14:paraId="3C2472DD" w14:textId="298D7C91" w:rsidR="00E7017E" w:rsidRPr="0058322F" w:rsidRDefault="00463675" w:rsidP="005C7689">
      <w:pPr>
        <w:spacing w:after="120"/>
        <w:rPr>
          <w:rFonts w:ascii="Arial" w:hAnsi="Arial" w:cs="Arial"/>
          <w:b/>
        </w:rPr>
      </w:pPr>
      <w:r w:rsidRPr="0058322F">
        <w:rPr>
          <w:rFonts w:ascii="Arial" w:hAnsi="Arial" w:cs="Arial"/>
          <w:b/>
        </w:rPr>
        <w:t>3. Date of Next TSG-</w:t>
      </w:r>
      <w:r w:rsidR="00881F64" w:rsidRPr="0058322F">
        <w:rPr>
          <w:rFonts w:ascii="Arial" w:hAnsi="Arial" w:cs="Arial"/>
          <w:b/>
        </w:rPr>
        <w:t>RAN WG2</w:t>
      </w:r>
      <w:r w:rsidRPr="0058322F">
        <w:rPr>
          <w:rFonts w:ascii="Arial" w:hAnsi="Arial" w:cs="Arial"/>
          <w:b/>
        </w:rPr>
        <w:t xml:space="preserve"> Meeting</w:t>
      </w:r>
      <w:r w:rsidR="00892B0D" w:rsidRPr="0058322F">
        <w:rPr>
          <w:rFonts w:ascii="Arial" w:hAnsi="Arial" w:cs="Arial"/>
          <w:b/>
        </w:rPr>
        <w:t>s</w:t>
      </w:r>
      <w:r w:rsidRPr="0058322F">
        <w:rPr>
          <w:rFonts w:ascii="Arial" w:hAnsi="Arial" w:cs="Arial"/>
          <w:b/>
        </w:rPr>
        <w:t>:</w:t>
      </w:r>
    </w:p>
    <w:p w14:paraId="300E87DA" w14:textId="5162505F" w:rsidR="00892B0D" w:rsidRPr="0058322F" w:rsidRDefault="00892B0D" w:rsidP="004D1605">
      <w:pPr>
        <w:tabs>
          <w:tab w:val="left" w:pos="3119"/>
        </w:tabs>
        <w:spacing w:after="120"/>
        <w:ind w:left="2268" w:hanging="2268"/>
        <w:rPr>
          <w:rFonts w:ascii="Arial" w:hAnsi="Arial" w:cs="Arial"/>
          <w:bCs/>
        </w:rPr>
      </w:pPr>
      <w:r w:rsidRPr="0058322F">
        <w:rPr>
          <w:rFonts w:ascii="Arial" w:hAnsi="Arial" w:cs="Arial"/>
          <w:bCs/>
        </w:rPr>
        <w:t>3GPP RAN2#109bis</w:t>
      </w:r>
      <w:r w:rsidRPr="0058322F">
        <w:rPr>
          <w:rFonts w:ascii="Arial" w:hAnsi="Arial" w:cs="Arial"/>
          <w:bCs/>
        </w:rPr>
        <w:tab/>
      </w:r>
      <w:r w:rsidRPr="0058322F">
        <w:rPr>
          <w:rFonts w:ascii="Arial" w:hAnsi="Arial" w:cs="Arial"/>
          <w:bCs/>
        </w:rPr>
        <w:tab/>
      </w:r>
      <w:r w:rsidR="00126CCE" w:rsidRPr="0058322F">
        <w:rPr>
          <w:rFonts w:ascii="Arial" w:hAnsi="Arial" w:cs="Arial"/>
          <w:bCs/>
        </w:rPr>
        <w:t>04 – 20 April 2020</w:t>
      </w:r>
      <w:r w:rsidR="00126CCE" w:rsidRPr="0058322F">
        <w:rPr>
          <w:rFonts w:ascii="Arial" w:hAnsi="Arial" w:cs="Arial"/>
          <w:bCs/>
        </w:rPr>
        <w:tab/>
      </w:r>
      <w:r w:rsidR="00126CCE" w:rsidRPr="0058322F">
        <w:rPr>
          <w:rFonts w:ascii="Arial" w:hAnsi="Arial" w:cs="Arial"/>
          <w:bCs/>
        </w:rPr>
        <w:tab/>
      </w:r>
      <w:r w:rsidR="00126CCE" w:rsidRPr="0058322F">
        <w:rPr>
          <w:rFonts w:ascii="Arial" w:hAnsi="Arial" w:cs="Arial"/>
          <w:bCs/>
        </w:rPr>
        <w:tab/>
      </w:r>
      <w:r w:rsidR="00DC365B">
        <w:rPr>
          <w:rFonts w:ascii="Arial" w:hAnsi="Arial" w:cs="Arial"/>
          <w:bCs/>
        </w:rPr>
        <w:t>Sapporo, Japan</w:t>
      </w:r>
    </w:p>
    <w:p w14:paraId="0DED06A0" w14:textId="068CDEFB" w:rsidR="000C3E80" w:rsidRDefault="000C3E80" w:rsidP="000C3E80">
      <w:pPr>
        <w:tabs>
          <w:tab w:val="left" w:pos="3119"/>
        </w:tabs>
        <w:spacing w:after="120"/>
        <w:ind w:left="2268" w:hanging="2268"/>
        <w:rPr>
          <w:rFonts w:ascii="Arial" w:hAnsi="Arial" w:cs="Arial"/>
          <w:bCs/>
        </w:rPr>
      </w:pPr>
      <w:r>
        <w:rPr>
          <w:rFonts w:ascii="Arial" w:hAnsi="Arial" w:cs="Arial"/>
          <w:bCs/>
        </w:rPr>
        <w:t>3GPP RAN2#110</w:t>
      </w:r>
      <w:r>
        <w:rPr>
          <w:rFonts w:ascii="Arial" w:hAnsi="Arial" w:cs="Arial"/>
          <w:bCs/>
        </w:rPr>
        <w:tab/>
      </w:r>
      <w:r>
        <w:rPr>
          <w:rFonts w:ascii="Arial" w:hAnsi="Arial" w:cs="Arial"/>
          <w:bCs/>
        </w:rPr>
        <w:tab/>
        <w:t>25 – 30 May 2020</w:t>
      </w:r>
      <w:r>
        <w:rPr>
          <w:rFonts w:ascii="Arial" w:hAnsi="Arial" w:cs="Arial"/>
          <w:bCs/>
        </w:rPr>
        <w:tab/>
      </w:r>
      <w:r>
        <w:rPr>
          <w:rFonts w:ascii="Arial" w:hAnsi="Arial" w:cs="Arial"/>
          <w:bCs/>
        </w:rPr>
        <w:tab/>
      </w:r>
      <w:r>
        <w:rPr>
          <w:rFonts w:ascii="Arial" w:hAnsi="Arial" w:cs="Arial"/>
          <w:bCs/>
        </w:rPr>
        <w:tab/>
      </w:r>
      <w:r w:rsidR="00CC6AE8">
        <w:rPr>
          <w:rFonts w:ascii="Arial" w:hAnsi="Arial" w:cs="Arial"/>
          <w:bCs/>
        </w:rPr>
        <w:t>Athens</w:t>
      </w:r>
      <w:r>
        <w:rPr>
          <w:rFonts w:ascii="Arial" w:hAnsi="Arial" w:cs="Arial"/>
          <w:bCs/>
        </w:rPr>
        <w:t xml:space="preserve">, </w:t>
      </w:r>
      <w:r w:rsidR="00CC6AE8">
        <w:rPr>
          <w:rFonts w:ascii="Arial" w:hAnsi="Arial" w:cs="Arial"/>
          <w:bCs/>
        </w:rPr>
        <w:t>Greece</w:t>
      </w:r>
    </w:p>
    <w:p w14:paraId="1EBB9015" w14:textId="77777777" w:rsidR="009E0233" w:rsidRPr="0058322F" w:rsidRDefault="009E0233" w:rsidP="004D1605">
      <w:pPr>
        <w:tabs>
          <w:tab w:val="left" w:pos="3119"/>
        </w:tabs>
        <w:spacing w:after="120"/>
        <w:ind w:left="2268" w:hanging="2268"/>
        <w:rPr>
          <w:rFonts w:ascii="Arial" w:hAnsi="Arial" w:cs="Arial"/>
          <w:bCs/>
        </w:rPr>
      </w:pPr>
    </w:p>
    <w:sectPr w:rsidR="009E0233" w:rsidRPr="0058322F">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C50FB" w14:textId="77777777" w:rsidR="007B7BBC" w:rsidRDefault="007B7BBC">
      <w:r>
        <w:separator/>
      </w:r>
    </w:p>
  </w:endnote>
  <w:endnote w:type="continuationSeparator" w:id="0">
    <w:p w14:paraId="48311081" w14:textId="77777777" w:rsidR="007B7BBC" w:rsidRDefault="007B7BBC">
      <w:r>
        <w:continuationSeparator/>
      </w:r>
    </w:p>
  </w:endnote>
  <w:endnote w:type="continuationNotice" w:id="1">
    <w:p w14:paraId="137AF725" w14:textId="77777777" w:rsidR="007B7BBC" w:rsidRDefault="007B7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76D9B" w14:textId="77777777" w:rsidR="007B7BBC" w:rsidRDefault="007B7BBC">
      <w:r>
        <w:separator/>
      </w:r>
    </w:p>
  </w:footnote>
  <w:footnote w:type="continuationSeparator" w:id="0">
    <w:p w14:paraId="59C32250" w14:textId="77777777" w:rsidR="007B7BBC" w:rsidRDefault="007B7BBC">
      <w:r>
        <w:continuationSeparator/>
      </w:r>
    </w:p>
  </w:footnote>
  <w:footnote w:type="continuationNotice" w:id="1">
    <w:p w14:paraId="0B432B51" w14:textId="77777777" w:rsidR="007B7BBC" w:rsidRDefault="007B7B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23195"/>
    <w:rsid w:val="0003565A"/>
    <w:rsid w:val="0003719B"/>
    <w:rsid w:val="000454F3"/>
    <w:rsid w:val="00045511"/>
    <w:rsid w:val="00086D22"/>
    <w:rsid w:val="000A608C"/>
    <w:rsid w:val="000C3E80"/>
    <w:rsid w:val="000D113A"/>
    <w:rsid w:val="000D6DC9"/>
    <w:rsid w:val="000F12FD"/>
    <w:rsid w:val="001063EA"/>
    <w:rsid w:val="00126CCE"/>
    <w:rsid w:val="001576BB"/>
    <w:rsid w:val="00163412"/>
    <w:rsid w:val="00175299"/>
    <w:rsid w:val="00177DA3"/>
    <w:rsid w:val="00193164"/>
    <w:rsid w:val="001A7080"/>
    <w:rsid w:val="001B008D"/>
    <w:rsid w:val="001C35EC"/>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C7081"/>
    <w:rsid w:val="002D095E"/>
    <w:rsid w:val="002F65B9"/>
    <w:rsid w:val="0030138D"/>
    <w:rsid w:val="0030356A"/>
    <w:rsid w:val="00305918"/>
    <w:rsid w:val="003100EB"/>
    <w:rsid w:val="00320C11"/>
    <w:rsid w:val="003221D8"/>
    <w:rsid w:val="003229FB"/>
    <w:rsid w:val="00323FCA"/>
    <w:rsid w:val="00324418"/>
    <w:rsid w:val="003277A4"/>
    <w:rsid w:val="003341F9"/>
    <w:rsid w:val="00335FAB"/>
    <w:rsid w:val="00337198"/>
    <w:rsid w:val="00353FB7"/>
    <w:rsid w:val="003632EE"/>
    <w:rsid w:val="003639E1"/>
    <w:rsid w:val="00380437"/>
    <w:rsid w:val="003807F6"/>
    <w:rsid w:val="00385529"/>
    <w:rsid w:val="00390712"/>
    <w:rsid w:val="003945F8"/>
    <w:rsid w:val="003946BE"/>
    <w:rsid w:val="003B117D"/>
    <w:rsid w:val="003C2DE4"/>
    <w:rsid w:val="003C3065"/>
    <w:rsid w:val="003C44A3"/>
    <w:rsid w:val="003D154C"/>
    <w:rsid w:val="003E0EE0"/>
    <w:rsid w:val="004120BA"/>
    <w:rsid w:val="004147C2"/>
    <w:rsid w:val="00417F6D"/>
    <w:rsid w:val="0042592F"/>
    <w:rsid w:val="00437F70"/>
    <w:rsid w:val="00446165"/>
    <w:rsid w:val="00452B0D"/>
    <w:rsid w:val="00463675"/>
    <w:rsid w:val="00496D50"/>
    <w:rsid w:val="004A03EC"/>
    <w:rsid w:val="004C6071"/>
    <w:rsid w:val="004D1605"/>
    <w:rsid w:val="004E2356"/>
    <w:rsid w:val="004F3AA9"/>
    <w:rsid w:val="0050174F"/>
    <w:rsid w:val="00501F64"/>
    <w:rsid w:val="00505F59"/>
    <w:rsid w:val="005130E4"/>
    <w:rsid w:val="00547F83"/>
    <w:rsid w:val="00554987"/>
    <w:rsid w:val="00557D6F"/>
    <w:rsid w:val="0058322F"/>
    <w:rsid w:val="00591547"/>
    <w:rsid w:val="005921A6"/>
    <w:rsid w:val="00594DA5"/>
    <w:rsid w:val="005C373E"/>
    <w:rsid w:val="005C7689"/>
    <w:rsid w:val="005D1733"/>
    <w:rsid w:val="005D558D"/>
    <w:rsid w:val="005D5906"/>
    <w:rsid w:val="005E5DB4"/>
    <w:rsid w:val="005E60C3"/>
    <w:rsid w:val="005F7506"/>
    <w:rsid w:val="005F7637"/>
    <w:rsid w:val="006249D2"/>
    <w:rsid w:val="00633743"/>
    <w:rsid w:val="00642CAC"/>
    <w:rsid w:val="006431E6"/>
    <w:rsid w:val="00652AE8"/>
    <w:rsid w:val="00662D77"/>
    <w:rsid w:val="00667F66"/>
    <w:rsid w:val="006722F9"/>
    <w:rsid w:val="0067303B"/>
    <w:rsid w:val="00673893"/>
    <w:rsid w:val="006775AB"/>
    <w:rsid w:val="006A473B"/>
    <w:rsid w:val="006A6FB2"/>
    <w:rsid w:val="006B2129"/>
    <w:rsid w:val="006D1114"/>
    <w:rsid w:val="006F7688"/>
    <w:rsid w:val="00701A2B"/>
    <w:rsid w:val="007261FF"/>
    <w:rsid w:val="00726DD5"/>
    <w:rsid w:val="00763D63"/>
    <w:rsid w:val="007822EF"/>
    <w:rsid w:val="00787EAC"/>
    <w:rsid w:val="007A671D"/>
    <w:rsid w:val="007B7BBC"/>
    <w:rsid w:val="007C5B57"/>
    <w:rsid w:val="00806E3A"/>
    <w:rsid w:val="0084501F"/>
    <w:rsid w:val="00845F63"/>
    <w:rsid w:val="0084604E"/>
    <w:rsid w:val="008568D4"/>
    <w:rsid w:val="008609CD"/>
    <w:rsid w:val="008612CD"/>
    <w:rsid w:val="00865ED7"/>
    <w:rsid w:val="00876787"/>
    <w:rsid w:val="00881F64"/>
    <w:rsid w:val="008831D9"/>
    <w:rsid w:val="00883DB4"/>
    <w:rsid w:val="00892B0D"/>
    <w:rsid w:val="008C078A"/>
    <w:rsid w:val="008C3B31"/>
    <w:rsid w:val="008D1B54"/>
    <w:rsid w:val="008F358E"/>
    <w:rsid w:val="008F581B"/>
    <w:rsid w:val="00907392"/>
    <w:rsid w:val="00916145"/>
    <w:rsid w:val="00923E7C"/>
    <w:rsid w:val="00925C71"/>
    <w:rsid w:val="00932A4F"/>
    <w:rsid w:val="00941A45"/>
    <w:rsid w:val="00950DE4"/>
    <w:rsid w:val="009514A1"/>
    <w:rsid w:val="00952417"/>
    <w:rsid w:val="00955602"/>
    <w:rsid w:val="0096221E"/>
    <w:rsid w:val="00964AD3"/>
    <w:rsid w:val="009778A3"/>
    <w:rsid w:val="00984727"/>
    <w:rsid w:val="009B2EB9"/>
    <w:rsid w:val="009B7DEF"/>
    <w:rsid w:val="009D3C3D"/>
    <w:rsid w:val="009D594E"/>
    <w:rsid w:val="009E0233"/>
    <w:rsid w:val="009E27E2"/>
    <w:rsid w:val="009E5C7E"/>
    <w:rsid w:val="00A1282E"/>
    <w:rsid w:val="00A12ABA"/>
    <w:rsid w:val="00A1443B"/>
    <w:rsid w:val="00A151A0"/>
    <w:rsid w:val="00A245CA"/>
    <w:rsid w:val="00A3454C"/>
    <w:rsid w:val="00A40236"/>
    <w:rsid w:val="00A45BD7"/>
    <w:rsid w:val="00A54D98"/>
    <w:rsid w:val="00A56D45"/>
    <w:rsid w:val="00A5793C"/>
    <w:rsid w:val="00A6412A"/>
    <w:rsid w:val="00A64F79"/>
    <w:rsid w:val="00A66404"/>
    <w:rsid w:val="00A8524C"/>
    <w:rsid w:val="00A87B43"/>
    <w:rsid w:val="00AA637B"/>
    <w:rsid w:val="00AC40EB"/>
    <w:rsid w:val="00AC699D"/>
    <w:rsid w:val="00AD35B0"/>
    <w:rsid w:val="00AE5661"/>
    <w:rsid w:val="00AF3FA4"/>
    <w:rsid w:val="00AF6D3B"/>
    <w:rsid w:val="00B218A7"/>
    <w:rsid w:val="00B255A7"/>
    <w:rsid w:val="00B33A9B"/>
    <w:rsid w:val="00B544D2"/>
    <w:rsid w:val="00B5648B"/>
    <w:rsid w:val="00B66CC7"/>
    <w:rsid w:val="00B70E77"/>
    <w:rsid w:val="00B74D6B"/>
    <w:rsid w:val="00BB01AC"/>
    <w:rsid w:val="00BB0CAD"/>
    <w:rsid w:val="00BC2519"/>
    <w:rsid w:val="00BD604A"/>
    <w:rsid w:val="00BE1F84"/>
    <w:rsid w:val="00BE7CC9"/>
    <w:rsid w:val="00BF32CE"/>
    <w:rsid w:val="00C021DE"/>
    <w:rsid w:val="00C0661A"/>
    <w:rsid w:val="00C231ED"/>
    <w:rsid w:val="00C2354D"/>
    <w:rsid w:val="00C51C0C"/>
    <w:rsid w:val="00C52AEB"/>
    <w:rsid w:val="00C750D8"/>
    <w:rsid w:val="00C766CD"/>
    <w:rsid w:val="00C77A2B"/>
    <w:rsid w:val="00C77FC6"/>
    <w:rsid w:val="00C866B0"/>
    <w:rsid w:val="00C95935"/>
    <w:rsid w:val="00CA0491"/>
    <w:rsid w:val="00CA284F"/>
    <w:rsid w:val="00CB2DDF"/>
    <w:rsid w:val="00CC6AE8"/>
    <w:rsid w:val="00CD09E6"/>
    <w:rsid w:val="00CE4383"/>
    <w:rsid w:val="00D24338"/>
    <w:rsid w:val="00D31820"/>
    <w:rsid w:val="00D40BEF"/>
    <w:rsid w:val="00D42DF3"/>
    <w:rsid w:val="00D51822"/>
    <w:rsid w:val="00D65530"/>
    <w:rsid w:val="00D74A1C"/>
    <w:rsid w:val="00D75660"/>
    <w:rsid w:val="00D876BF"/>
    <w:rsid w:val="00DC365B"/>
    <w:rsid w:val="00DC6B12"/>
    <w:rsid w:val="00DC6C67"/>
    <w:rsid w:val="00DF7F04"/>
    <w:rsid w:val="00E077C7"/>
    <w:rsid w:val="00E23B99"/>
    <w:rsid w:val="00E5415D"/>
    <w:rsid w:val="00E57BA2"/>
    <w:rsid w:val="00E62EA9"/>
    <w:rsid w:val="00E7017E"/>
    <w:rsid w:val="00E73827"/>
    <w:rsid w:val="00E80FE6"/>
    <w:rsid w:val="00E83F3C"/>
    <w:rsid w:val="00EC2503"/>
    <w:rsid w:val="00ED133C"/>
    <w:rsid w:val="00ED4B16"/>
    <w:rsid w:val="00ED4D6A"/>
    <w:rsid w:val="00ED7FC8"/>
    <w:rsid w:val="00EF0032"/>
    <w:rsid w:val="00F11820"/>
    <w:rsid w:val="00F17587"/>
    <w:rsid w:val="00F23FFC"/>
    <w:rsid w:val="00F32CDF"/>
    <w:rsid w:val="00F54C66"/>
    <w:rsid w:val="00F8579D"/>
    <w:rsid w:val="00FB15AB"/>
    <w:rsid w:val="00FD3596"/>
    <w:rsid w:val="00FE7C70"/>
    <w:rsid w:val="00FF03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5AIRPNAIUNRU-859666464-5535</_dlc_DocId>
    <_dlc_DocIdUrl xmlns="71c5aaf6-e6ce-465b-b873-5148d2a4c105">
      <Url>https://nokia.sharepoint.com/sites/c5g/e2earch/_layouts/15/DocIdRedir.aspx?ID=5AIRPNAIUNRU-859666464-5535</Url>
      <Description>5AIRPNAIUNRU-859666464-5535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Benoist</cp:lastModifiedBy>
  <cp:revision>166</cp:revision>
  <cp:lastPrinted>2002-04-23T00:10:00Z</cp:lastPrinted>
  <dcterms:created xsi:type="dcterms:W3CDTF">2017-05-18T09:56:00Z</dcterms:created>
  <dcterms:modified xsi:type="dcterms:W3CDTF">2020-02-14T00:32:00Z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b9190954-3859-4ad4-b627-4931de4312de</vt:lpwstr>
  </property>
</Properties>
</file>